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53AD" w14:textId="77777777" w:rsidR="00685133" w:rsidRDefault="00685133" w:rsidP="00CC32AC">
      <w:pPr>
        <w:jc w:val="center"/>
        <w:rPr>
          <w:b/>
          <w:u w:val="single"/>
        </w:rPr>
      </w:pPr>
    </w:p>
    <w:p w14:paraId="4959CED1" w14:textId="77777777" w:rsidR="00CC32AC" w:rsidRDefault="00CC32AC" w:rsidP="00CC32AC">
      <w:pPr>
        <w:jc w:val="center"/>
        <w:rPr>
          <w:b/>
          <w:u w:val="single"/>
        </w:rPr>
      </w:pPr>
      <w:r>
        <w:rPr>
          <w:rFonts w:ascii="Helvetica" w:hAnsi="Helvetica" w:cs="Helvetica"/>
          <w:noProof/>
          <w:color w:val="333333"/>
          <w:sz w:val="18"/>
          <w:szCs w:val="18"/>
        </w:rPr>
        <w:drawing>
          <wp:inline distT="0" distB="0" distL="0" distR="0" wp14:anchorId="2FC12F22" wp14:editId="213A0066">
            <wp:extent cx="11430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B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inline>
        </w:drawing>
      </w:r>
      <w:r w:rsidR="00647BED">
        <w:rPr>
          <w:noProof/>
        </w:rPr>
        <w:drawing>
          <wp:inline distT="0" distB="0" distL="0" distR="0" wp14:anchorId="492E02C0" wp14:editId="052C5459">
            <wp:extent cx="1945064"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59576" cy="675563"/>
                    </a:xfrm>
                    <a:prstGeom prst="rect">
                      <a:avLst/>
                    </a:prstGeom>
                  </pic:spPr>
                </pic:pic>
              </a:graphicData>
            </a:graphic>
          </wp:inline>
        </w:drawing>
      </w:r>
    </w:p>
    <w:p w14:paraId="155FFFE5" w14:textId="77777777" w:rsidR="00685133" w:rsidRDefault="00685133" w:rsidP="00DB1C6F">
      <w:pPr>
        <w:jc w:val="center"/>
        <w:rPr>
          <w:b/>
          <w:sz w:val="28"/>
        </w:rPr>
      </w:pPr>
    </w:p>
    <w:p w14:paraId="1EE8B11C" w14:textId="77777777" w:rsidR="00DB1C6F" w:rsidRPr="00EA4965" w:rsidRDefault="00DB1C6F" w:rsidP="00DB1C6F">
      <w:pPr>
        <w:jc w:val="center"/>
        <w:rPr>
          <w:b/>
          <w:sz w:val="28"/>
        </w:rPr>
      </w:pPr>
      <w:r w:rsidRPr="00EA4965">
        <w:rPr>
          <w:b/>
          <w:sz w:val="28"/>
        </w:rPr>
        <w:t>AABA IHCC</w:t>
      </w:r>
      <w:r>
        <w:rPr>
          <w:b/>
          <w:sz w:val="28"/>
        </w:rPr>
        <w:t xml:space="preserve"> &amp; </w:t>
      </w:r>
      <w:r w:rsidR="00685133">
        <w:rPr>
          <w:b/>
          <w:sz w:val="28"/>
        </w:rPr>
        <w:t xml:space="preserve">BA </w:t>
      </w:r>
      <w:r>
        <w:rPr>
          <w:b/>
          <w:sz w:val="28"/>
        </w:rPr>
        <w:t>Asian American GC Network</w:t>
      </w:r>
    </w:p>
    <w:p w14:paraId="5FDF4C7F" w14:textId="77777777" w:rsidR="00CC32AC" w:rsidRPr="00EA4965" w:rsidRDefault="00CC32AC" w:rsidP="00CC32AC">
      <w:pPr>
        <w:jc w:val="center"/>
        <w:rPr>
          <w:b/>
          <w:sz w:val="28"/>
        </w:rPr>
      </w:pPr>
    </w:p>
    <w:p w14:paraId="14868F5D" w14:textId="77777777" w:rsidR="00CC32AC" w:rsidRPr="00EA4965" w:rsidRDefault="00CC32AC" w:rsidP="00CC32AC">
      <w:pPr>
        <w:jc w:val="center"/>
        <w:rPr>
          <w:b/>
          <w:sz w:val="28"/>
        </w:rPr>
      </w:pPr>
      <w:r w:rsidRPr="00EA4965">
        <w:rPr>
          <w:b/>
          <w:sz w:val="28"/>
        </w:rPr>
        <w:t>GC Fellowship Program</w:t>
      </w:r>
    </w:p>
    <w:p w14:paraId="0936937E" w14:textId="77777777" w:rsidR="00EA4965" w:rsidRDefault="00EA4965" w:rsidP="00CC32AC">
      <w:pPr>
        <w:jc w:val="center"/>
        <w:rPr>
          <w:b/>
          <w:u w:val="single"/>
        </w:rPr>
      </w:pPr>
    </w:p>
    <w:p w14:paraId="0DC4FECD" w14:textId="77777777" w:rsidR="005354C9" w:rsidRPr="00321E17" w:rsidRDefault="00EA4965" w:rsidP="00321E17">
      <w:pPr>
        <w:jc w:val="center"/>
        <w:rPr>
          <w:b/>
        </w:rPr>
      </w:pPr>
      <w:r>
        <w:rPr>
          <w:b/>
        </w:rPr>
        <w:t>Overview</w:t>
      </w:r>
    </w:p>
    <w:p w14:paraId="596FB086" w14:textId="77777777" w:rsidR="00685133" w:rsidRDefault="00685133" w:rsidP="00685133">
      <w:r>
        <w:rPr>
          <w:u w:val="single"/>
        </w:rPr>
        <w:t>Purpose</w:t>
      </w:r>
      <w:r>
        <w:t xml:space="preserve">: One of the goals of the Asian American Bar Association of the Greater Bay Area (AABA) and the Bay Area Asian American General Counsel network is to create engagement with the next generation of API senior in-house counsel and general counsels. </w:t>
      </w:r>
    </w:p>
    <w:p w14:paraId="2CD3EB68" w14:textId="77777777" w:rsidR="00685133" w:rsidRDefault="00685133" w:rsidP="00685133"/>
    <w:p w14:paraId="58FACFBE" w14:textId="77777777" w:rsidR="00685133" w:rsidRDefault="00685133" w:rsidP="00685133">
      <w:r>
        <w:rPr>
          <w:u w:val="single"/>
        </w:rPr>
        <w:t>What</w:t>
      </w:r>
      <w:r>
        <w:t xml:space="preserve">: A one-year program (with </w:t>
      </w:r>
      <w:r w:rsidRPr="00A41355">
        <w:t>quarterly</w:t>
      </w:r>
      <w:r>
        <w:t xml:space="preserve"> sessions) directed towards high-potential senior in-house attorneys who are on the path to the General Counsel spot. The program will be comprised of a small cohort of senior in-house attorneys (maximum 10), who commit to the one-year program, and attend all </w:t>
      </w:r>
      <w:r w:rsidRPr="00A41355">
        <w:t>four quarterly</w:t>
      </w:r>
      <w:r>
        <w:t xml:space="preserve"> sessions. Each quarterly session is to be led by at least two different seasoned (or recently retired) General Counsel, who will each lead a fireside chat/discussion on personal and career development – e.g. soft skills, strategic thinking, aligning with the business, etc. Each program will be hosted by a different law firm sponsor, but the sponsoring law firm may not have any attorneys attend the program – only the post-program reception/dinner. </w:t>
      </w:r>
    </w:p>
    <w:p w14:paraId="2900997F" w14:textId="77777777" w:rsidR="00685133" w:rsidRDefault="00685133" w:rsidP="00685133"/>
    <w:p w14:paraId="170D5F14" w14:textId="77777777" w:rsidR="00685133" w:rsidRDefault="00685133" w:rsidP="00685133">
      <w:r>
        <w:t>Quarterly sessions will be scheduled for dates in November, January, April, and June. Timing to be determined but will typically be a late afternoon session, fol</w:t>
      </w:r>
      <w:r w:rsidR="00F46950">
        <w:t>lowed by a reception or dinner.</w:t>
      </w:r>
    </w:p>
    <w:p w14:paraId="77052FBE" w14:textId="77777777" w:rsidR="00685133" w:rsidRDefault="00685133" w:rsidP="00685133">
      <w:pPr>
        <w:rPr>
          <w:color w:val="1F497D"/>
        </w:rPr>
      </w:pPr>
    </w:p>
    <w:p w14:paraId="1D05960B" w14:textId="77777777" w:rsidR="00CC32AC" w:rsidRDefault="00685133">
      <w:pPr>
        <w:spacing w:after="200" w:line="276" w:lineRule="auto"/>
        <w:rPr>
          <w:b/>
        </w:rPr>
      </w:pPr>
      <w:r>
        <w:rPr>
          <w:b/>
        </w:rPr>
        <w:t>Eligibility</w:t>
      </w:r>
    </w:p>
    <w:p w14:paraId="7A59EDF2" w14:textId="77777777" w:rsidR="00CC32AC" w:rsidRPr="00CC32AC" w:rsidRDefault="00CC32AC" w:rsidP="00CC32AC">
      <w:pPr>
        <w:pStyle w:val="ListParagraph"/>
        <w:numPr>
          <w:ilvl w:val="0"/>
          <w:numId w:val="1"/>
        </w:numPr>
        <w:spacing w:after="200" w:line="276" w:lineRule="auto"/>
      </w:pPr>
      <w:r w:rsidRPr="00CC32AC">
        <w:t xml:space="preserve">Minimum of 8 years of practice </w:t>
      </w:r>
    </w:p>
    <w:p w14:paraId="670A67D4" w14:textId="77777777" w:rsidR="00CC32AC" w:rsidRPr="00CC32AC" w:rsidRDefault="00CC32AC" w:rsidP="00CC32AC">
      <w:pPr>
        <w:pStyle w:val="ListParagraph"/>
        <w:numPr>
          <w:ilvl w:val="0"/>
          <w:numId w:val="1"/>
        </w:numPr>
        <w:spacing w:after="200" w:line="276" w:lineRule="auto"/>
      </w:pPr>
      <w:r w:rsidRPr="00CC32AC">
        <w:t xml:space="preserve">Minimum of 3 years of in-house practice </w:t>
      </w:r>
    </w:p>
    <w:p w14:paraId="153E273B" w14:textId="77777777" w:rsidR="00CC32AC" w:rsidRPr="00CC32AC" w:rsidRDefault="00CC32AC" w:rsidP="00CC32AC">
      <w:pPr>
        <w:pStyle w:val="ListParagraph"/>
        <w:numPr>
          <w:ilvl w:val="0"/>
          <w:numId w:val="1"/>
        </w:numPr>
        <w:spacing w:after="200" w:line="276" w:lineRule="auto"/>
      </w:pPr>
      <w:r w:rsidRPr="00CC32AC">
        <w:t>Currently practicing in-house at a for-profit corporation</w:t>
      </w:r>
      <w:r w:rsidR="00321E17">
        <w:t xml:space="preserve"> or non-profit organization</w:t>
      </w:r>
      <w:r w:rsidRPr="00CC32AC">
        <w:t xml:space="preserve"> in the San Francisco Bay Area </w:t>
      </w:r>
    </w:p>
    <w:p w14:paraId="0C73B58A" w14:textId="77777777" w:rsidR="00CC32AC" w:rsidRPr="00CC32AC" w:rsidRDefault="00CC32AC" w:rsidP="00CC32AC">
      <w:pPr>
        <w:spacing w:after="200" w:line="276" w:lineRule="auto"/>
        <w:rPr>
          <w:b/>
        </w:rPr>
      </w:pPr>
      <w:r>
        <w:rPr>
          <w:b/>
        </w:rPr>
        <w:t>Application</w:t>
      </w:r>
    </w:p>
    <w:p w14:paraId="4E081DF6" w14:textId="77777777" w:rsidR="00CC32AC" w:rsidRPr="00CC32AC" w:rsidRDefault="00BD2D7B" w:rsidP="00CC32AC">
      <w:pPr>
        <w:pStyle w:val="ListParagraph"/>
        <w:numPr>
          <w:ilvl w:val="0"/>
          <w:numId w:val="1"/>
        </w:numPr>
        <w:spacing w:after="200" w:line="276" w:lineRule="auto"/>
      </w:pPr>
      <w:r>
        <w:t>A</w:t>
      </w:r>
      <w:r w:rsidR="00CC32AC" w:rsidRPr="00CC32AC">
        <w:t xml:space="preserve">pplication questionnaire </w:t>
      </w:r>
    </w:p>
    <w:p w14:paraId="2872545D" w14:textId="77777777" w:rsidR="00685133" w:rsidRPr="00CC32AC" w:rsidRDefault="00685133" w:rsidP="00685133">
      <w:pPr>
        <w:pStyle w:val="ListParagraph"/>
        <w:numPr>
          <w:ilvl w:val="0"/>
          <w:numId w:val="1"/>
        </w:numPr>
        <w:spacing w:after="200" w:line="276" w:lineRule="auto"/>
      </w:pPr>
      <w:r w:rsidRPr="00CC32AC">
        <w:t>Personal Statement (as outlined below)</w:t>
      </w:r>
    </w:p>
    <w:p w14:paraId="451B4023" w14:textId="77777777" w:rsidR="00CC32AC" w:rsidRPr="00CC32AC" w:rsidRDefault="00CC32AC" w:rsidP="00CC32AC">
      <w:pPr>
        <w:pStyle w:val="ListParagraph"/>
        <w:numPr>
          <w:ilvl w:val="0"/>
          <w:numId w:val="1"/>
        </w:numPr>
        <w:spacing w:after="200" w:line="276" w:lineRule="auto"/>
      </w:pPr>
      <w:r w:rsidRPr="00CC32AC">
        <w:t>Copy of your resume</w:t>
      </w:r>
    </w:p>
    <w:p w14:paraId="41785C13" w14:textId="5AF16F5F" w:rsidR="00CC32AC" w:rsidRDefault="00EA4965" w:rsidP="00CC32AC">
      <w:pPr>
        <w:spacing w:after="200" w:line="276" w:lineRule="auto"/>
        <w:rPr>
          <w:b/>
        </w:rPr>
      </w:pPr>
      <w:r>
        <w:rPr>
          <w:b/>
        </w:rPr>
        <w:t xml:space="preserve">Dates and other information </w:t>
      </w:r>
    </w:p>
    <w:p w14:paraId="41712B2E" w14:textId="586B5104" w:rsidR="00CC32AC" w:rsidRPr="00CC32AC" w:rsidRDefault="00CC32AC" w:rsidP="00EA4965">
      <w:pPr>
        <w:pStyle w:val="ListParagraph"/>
        <w:numPr>
          <w:ilvl w:val="0"/>
          <w:numId w:val="3"/>
        </w:numPr>
        <w:spacing w:after="200" w:line="276" w:lineRule="auto"/>
      </w:pPr>
      <w:r w:rsidRPr="00CC32AC">
        <w:t xml:space="preserve">The deadline to submit </w:t>
      </w:r>
      <w:r w:rsidR="00685133">
        <w:t>a</w:t>
      </w:r>
      <w:r w:rsidRPr="00CC32AC">
        <w:t>ppl</w:t>
      </w:r>
      <w:r w:rsidR="00DB1C6F">
        <w:t>ication</w:t>
      </w:r>
      <w:r w:rsidR="00685133">
        <w:t>s</w:t>
      </w:r>
      <w:r w:rsidR="00DB1C6F">
        <w:t xml:space="preserve"> is </w:t>
      </w:r>
      <w:r w:rsidR="00685133">
        <w:rPr>
          <w:b/>
        </w:rPr>
        <w:t>Thursday</w:t>
      </w:r>
      <w:r w:rsidR="00DB1C6F" w:rsidRPr="00DB1C6F">
        <w:rPr>
          <w:b/>
        </w:rPr>
        <w:t xml:space="preserve">, September </w:t>
      </w:r>
      <w:r w:rsidR="00453D82">
        <w:rPr>
          <w:b/>
        </w:rPr>
        <w:t>21</w:t>
      </w:r>
      <w:r w:rsidR="00DB1C6F" w:rsidRPr="00DB1C6F">
        <w:rPr>
          <w:b/>
        </w:rPr>
        <w:t>, 2017</w:t>
      </w:r>
      <w:r w:rsidRPr="00DB1C6F">
        <w:rPr>
          <w:b/>
        </w:rPr>
        <w:t>.</w:t>
      </w:r>
    </w:p>
    <w:p w14:paraId="2D925B3B" w14:textId="04364DC2" w:rsidR="00EA4965" w:rsidRPr="00EA4965" w:rsidRDefault="00EA4965" w:rsidP="00CC32AC">
      <w:pPr>
        <w:pStyle w:val="ListParagraph"/>
        <w:numPr>
          <w:ilvl w:val="0"/>
          <w:numId w:val="2"/>
        </w:numPr>
        <w:spacing w:after="200" w:line="276" w:lineRule="auto"/>
        <w:rPr>
          <w:b/>
          <w:i/>
        </w:rPr>
      </w:pPr>
      <w:r>
        <w:t xml:space="preserve">Fellows </w:t>
      </w:r>
      <w:r w:rsidR="00DB1C6F">
        <w:t xml:space="preserve">will be notified no later than </w:t>
      </w:r>
      <w:r w:rsidR="00DB1C6F" w:rsidRPr="00DB1C6F">
        <w:rPr>
          <w:b/>
        </w:rPr>
        <w:t xml:space="preserve">Friday, </w:t>
      </w:r>
      <w:r w:rsidR="00E00F5E">
        <w:rPr>
          <w:b/>
        </w:rPr>
        <w:t>September 2</w:t>
      </w:r>
      <w:r w:rsidR="00453D82">
        <w:rPr>
          <w:b/>
        </w:rPr>
        <w:t>9</w:t>
      </w:r>
      <w:bookmarkStart w:id="0" w:name="_GoBack"/>
      <w:bookmarkEnd w:id="0"/>
      <w:r w:rsidR="00DB1C6F" w:rsidRPr="00DB1C6F">
        <w:rPr>
          <w:b/>
        </w:rPr>
        <w:t>, 2017</w:t>
      </w:r>
      <w:r>
        <w:t xml:space="preserve">. </w:t>
      </w:r>
    </w:p>
    <w:p w14:paraId="62C29FE7" w14:textId="77777777" w:rsidR="00CC32AC" w:rsidRPr="00F46950" w:rsidRDefault="00EA4965" w:rsidP="00CC32AC">
      <w:pPr>
        <w:pStyle w:val="ListParagraph"/>
        <w:numPr>
          <w:ilvl w:val="0"/>
          <w:numId w:val="2"/>
        </w:numPr>
        <w:spacing w:after="200" w:line="276" w:lineRule="auto"/>
        <w:rPr>
          <w:b/>
          <w:i/>
        </w:rPr>
      </w:pPr>
      <w:r>
        <w:t xml:space="preserve">The first fellowship program </w:t>
      </w:r>
      <w:r w:rsidR="00685133">
        <w:t xml:space="preserve">will be </w:t>
      </w:r>
      <w:r>
        <w:t xml:space="preserve">scheduled for </w:t>
      </w:r>
      <w:r w:rsidR="00DB1C6F">
        <w:t>November</w:t>
      </w:r>
      <w:r>
        <w:t xml:space="preserve">. </w:t>
      </w:r>
    </w:p>
    <w:p w14:paraId="5F7D46F8" w14:textId="77777777" w:rsidR="00F46950" w:rsidRPr="00F46950" w:rsidRDefault="00F46950" w:rsidP="00F46950">
      <w:pPr>
        <w:spacing w:after="200" w:line="276" w:lineRule="auto"/>
      </w:pPr>
      <w:r>
        <w:t xml:space="preserve">For questions and to submit this application, please contact us at </w:t>
      </w:r>
      <w:r w:rsidRPr="00F46950">
        <w:rPr>
          <w:b/>
        </w:rPr>
        <w:t>info@aaba-bay.com</w:t>
      </w:r>
      <w:r>
        <w:t>.</w:t>
      </w:r>
    </w:p>
    <w:p w14:paraId="64188111" w14:textId="77777777" w:rsidR="00CC32AC" w:rsidRDefault="00CC32AC">
      <w:pPr>
        <w:spacing w:after="200" w:line="276" w:lineRule="auto"/>
        <w:rPr>
          <w:b/>
        </w:rPr>
      </w:pPr>
      <w:r>
        <w:rPr>
          <w:b/>
        </w:rPr>
        <w:br w:type="page"/>
      </w:r>
    </w:p>
    <w:p w14:paraId="1B1C5560" w14:textId="77777777" w:rsidR="00EA4965" w:rsidRDefault="00EA4965" w:rsidP="00EA4965">
      <w:pPr>
        <w:jc w:val="center"/>
        <w:rPr>
          <w:b/>
          <w:u w:val="single"/>
        </w:rPr>
      </w:pPr>
      <w:r>
        <w:rPr>
          <w:rFonts w:ascii="Helvetica" w:hAnsi="Helvetica" w:cs="Helvetica"/>
          <w:noProof/>
          <w:color w:val="333333"/>
          <w:sz w:val="18"/>
          <w:szCs w:val="18"/>
        </w:rPr>
        <w:lastRenderedPageBreak/>
        <w:drawing>
          <wp:inline distT="0" distB="0" distL="0" distR="0" wp14:anchorId="10AC9095" wp14:editId="47336B16">
            <wp:extent cx="1143000" cy="90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B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inline>
        </w:drawing>
      </w:r>
      <w:r w:rsidR="00685133">
        <w:rPr>
          <w:noProof/>
        </w:rPr>
        <w:drawing>
          <wp:inline distT="0" distB="0" distL="0" distR="0" wp14:anchorId="1AA0055C" wp14:editId="07FA5026">
            <wp:extent cx="1945064"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59576" cy="675563"/>
                    </a:xfrm>
                    <a:prstGeom prst="rect">
                      <a:avLst/>
                    </a:prstGeom>
                  </pic:spPr>
                </pic:pic>
              </a:graphicData>
            </a:graphic>
          </wp:inline>
        </w:drawing>
      </w:r>
    </w:p>
    <w:p w14:paraId="29040271" w14:textId="77777777" w:rsidR="00685133" w:rsidRDefault="00685133" w:rsidP="00DB1C6F">
      <w:pPr>
        <w:jc w:val="center"/>
        <w:rPr>
          <w:b/>
          <w:sz w:val="28"/>
        </w:rPr>
      </w:pPr>
    </w:p>
    <w:p w14:paraId="19DE763B" w14:textId="77777777" w:rsidR="00DB1C6F" w:rsidRPr="00EA4965" w:rsidRDefault="00DB1C6F" w:rsidP="00DB1C6F">
      <w:pPr>
        <w:jc w:val="center"/>
        <w:rPr>
          <w:b/>
          <w:sz w:val="28"/>
        </w:rPr>
      </w:pPr>
      <w:r w:rsidRPr="00EA4965">
        <w:rPr>
          <w:b/>
          <w:sz w:val="28"/>
        </w:rPr>
        <w:t>AABA IHCC</w:t>
      </w:r>
      <w:r>
        <w:rPr>
          <w:b/>
          <w:sz w:val="28"/>
        </w:rPr>
        <w:t xml:space="preserve"> &amp; BA Asian American GC Network</w:t>
      </w:r>
    </w:p>
    <w:p w14:paraId="066A6C5C" w14:textId="77777777" w:rsidR="00EA4965" w:rsidRPr="00EA4965" w:rsidRDefault="00EA4965" w:rsidP="00EA4965">
      <w:pPr>
        <w:jc w:val="center"/>
        <w:rPr>
          <w:b/>
          <w:sz w:val="28"/>
        </w:rPr>
      </w:pPr>
    </w:p>
    <w:p w14:paraId="3BCBBE5E" w14:textId="77777777" w:rsidR="00EA4965" w:rsidRPr="00EA4965" w:rsidRDefault="00EA4965" w:rsidP="00EA4965">
      <w:pPr>
        <w:jc w:val="center"/>
        <w:rPr>
          <w:b/>
          <w:sz w:val="28"/>
        </w:rPr>
      </w:pPr>
      <w:r w:rsidRPr="00EA4965">
        <w:rPr>
          <w:b/>
          <w:sz w:val="28"/>
        </w:rPr>
        <w:t>GC Fellowship Program</w:t>
      </w:r>
    </w:p>
    <w:p w14:paraId="1252F7CA" w14:textId="77777777" w:rsidR="00EA4965" w:rsidRDefault="00EA4965">
      <w:pPr>
        <w:rPr>
          <w:b/>
        </w:rPr>
      </w:pPr>
    </w:p>
    <w:p w14:paraId="13F8B97B" w14:textId="77777777" w:rsidR="00CC32AC" w:rsidRDefault="00CC32AC">
      <w:pPr>
        <w:rPr>
          <w:b/>
        </w:rPr>
      </w:pPr>
      <w:r>
        <w:rPr>
          <w:b/>
        </w:rPr>
        <w:t xml:space="preserve">Name: </w:t>
      </w:r>
    </w:p>
    <w:p w14:paraId="47F066E5" w14:textId="77777777" w:rsidR="00CC32AC" w:rsidRDefault="00CC32AC">
      <w:pPr>
        <w:rPr>
          <w:b/>
        </w:rPr>
      </w:pPr>
    </w:p>
    <w:p w14:paraId="6CA83668" w14:textId="77777777" w:rsidR="00CC32AC" w:rsidRDefault="00BD2D7B">
      <w:pPr>
        <w:rPr>
          <w:b/>
        </w:rPr>
      </w:pPr>
      <w:r>
        <w:rPr>
          <w:b/>
        </w:rPr>
        <w:t xml:space="preserve">Current </w:t>
      </w:r>
      <w:r w:rsidR="00CC32AC">
        <w:rPr>
          <w:b/>
        </w:rPr>
        <w:t>Title:</w:t>
      </w:r>
    </w:p>
    <w:p w14:paraId="0C3C1E1C" w14:textId="77777777" w:rsidR="00CC32AC" w:rsidRDefault="00CC32AC">
      <w:pPr>
        <w:rPr>
          <w:b/>
        </w:rPr>
      </w:pPr>
    </w:p>
    <w:p w14:paraId="795BC20E" w14:textId="77777777" w:rsidR="00CC32AC" w:rsidRDefault="00CC32AC">
      <w:pPr>
        <w:rPr>
          <w:b/>
        </w:rPr>
      </w:pPr>
      <w:r>
        <w:rPr>
          <w:b/>
        </w:rPr>
        <w:t xml:space="preserve">Current Employer: </w:t>
      </w:r>
    </w:p>
    <w:p w14:paraId="50308188" w14:textId="77777777" w:rsidR="00CC32AC" w:rsidRDefault="00CC32AC">
      <w:pPr>
        <w:rPr>
          <w:b/>
        </w:rPr>
      </w:pPr>
    </w:p>
    <w:p w14:paraId="6FE60E5A" w14:textId="77777777" w:rsidR="00CC32AC" w:rsidRDefault="00CC32AC">
      <w:pPr>
        <w:rPr>
          <w:b/>
        </w:rPr>
      </w:pPr>
      <w:r>
        <w:rPr>
          <w:b/>
        </w:rPr>
        <w:t xml:space="preserve">Tenure at current employer: </w:t>
      </w:r>
    </w:p>
    <w:p w14:paraId="67C18BA1" w14:textId="77777777" w:rsidR="00CC32AC" w:rsidRDefault="00CC32AC">
      <w:pPr>
        <w:rPr>
          <w:b/>
        </w:rPr>
      </w:pPr>
    </w:p>
    <w:p w14:paraId="07167FED" w14:textId="77777777" w:rsidR="00CC32AC" w:rsidRDefault="00CC32AC">
      <w:pPr>
        <w:rPr>
          <w:b/>
        </w:rPr>
      </w:pPr>
      <w:r>
        <w:rPr>
          <w:b/>
        </w:rPr>
        <w:t>Law school:</w:t>
      </w:r>
    </w:p>
    <w:p w14:paraId="053651D0" w14:textId="77777777" w:rsidR="00CC32AC" w:rsidRDefault="00CC32AC">
      <w:pPr>
        <w:rPr>
          <w:b/>
        </w:rPr>
      </w:pPr>
    </w:p>
    <w:p w14:paraId="0FED3A35" w14:textId="77777777" w:rsidR="00CC32AC" w:rsidRDefault="00CC32AC">
      <w:pPr>
        <w:rPr>
          <w:b/>
        </w:rPr>
      </w:pPr>
      <w:r>
        <w:rPr>
          <w:b/>
        </w:rPr>
        <w:t>Year of law school graduation:</w:t>
      </w:r>
    </w:p>
    <w:p w14:paraId="1ADECC16" w14:textId="77777777" w:rsidR="00CC32AC" w:rsidRDefault="00CC32AC">
      <w:pPr>
        <w:rPr>
          <w:b/>
        </w:rPr>
      </w:pPr>
    </w:p>
    <w:p w14:paraId="704830BF" w14:textId="77777777" w:rsidR="00CC32AC" w:rsidRDefault="00CC32AC">
      <w:pPr>
        <w:rPr>
          <w:b/>
        </w:rPr>
      </w:pPr>
      <w:r>
        <w:rPr>
          <w:b/>
        </w:rPr>
        <w:t xml:space="preserve">Address: </w:t>
      </w:r>
    </w:p>
    <w:p w14:paraId="1C82F78A" w14:textId="77777777" w:rsidR="00BD2D7B" w:rsidRDefault="00BD2D7B">
      <w:pPr>
        <w:rPr>
          <w:b/>
        </w:rPr>
      </w:pPr>
    </w:p>
    <w:p w14:paraId="675F2F30" w14:textId="77777777" w:rsidR="00BD2D7B" w:rsidRDefault="00BD2D7B">
      <w:pPr>
        <w:rPr>
          <w:b/>
        </w:rPr>
      </w:pPr>
      <w:r>
        <w:rPr>
          <w:b/>
        </w:rPr>
        <w:t>Personal Statement</w:t>
      </w:r>
      <w:r w:rsidR="009608C8">
        <w:rPr>
          <w:b/>
        </w:rPr>
        <w:t xml:space="preserve"> (approx. 500 words)</w:t>
      </w:r>
      <w:r>
        <w:rPr>
          <w:b/>
        </w:rPr>
        <w:t xml:space="preserve">: </w:t>
      </w:r>
    </w:p>
    <w:p w14:paraId="49A23E45" w14:textId="77777777" w:rsidR="00BD2D7B" w:rsidRDefault="00BD2D7B">
      <w:pPr>
        <w:rPr>
          <w:b/>
        </w:rPr>
      </w:pPr>
    </w:p>
    <w:p w14:paraId="703BC43D" w14:textId="77777777" w:rsidR="00BD2D7B" w:rsidRDefault="009608C8" w:rsidP="00685133">
      <w:r>
        <w:t xml:space="preserve">The GC Fellowship Program </w:t>
      </w:r>
      <w:r w:rsidR="00D84955">
        <w:t xml:space="preserve">is designed to identify and support the next generation of API general counsels. Using specific examples from your professional life, tell us why you want to be a General Counsel and what makes you well-positioned for that role in the future. </w:t>
      </w:r>
    </w:p>
    <w:p w14:paraId="3FE45CEF" w14:textId="77777777" w:rsidR="00F46950" w:rsidRDefault="00F46950" w:rsidP="00685133"/>
    <w:p w14:paraId="36CE1192" w14:textId="77777777" w:rsidR="00F46950" w:rsidRDefault="00F46950" w:rsidP="00685133"/>
    <w:p w14:paraId="1A84D23A" w14:textId="77777777" w:rsidR="00F46950" w:rsidRDefault="00F46950" w:rsidP="00685133"/>
    <w:p w14:paraId="7481B9C8" w14:textId="78B96B1A" w:rsidR="00F46950" w:rsidRPr="009608C8" w:rsidRDefault="00F46950" w:rsidP="00685133">
      <w:r>
        <w:t xml:space="preserve">Submit application, personal statement, </w:t>
      </w:r>
      <w:r w:rsidR="00FD643B">
        <w:t xml:space="preserve">and </w:t>
      </w:r>
      <w:r>
        <w:t>resu</w:t>
      </w:r>
      <w:r w:rsidR="00FD643B">
        <w:t>me</w:t>
      </w:r>
      <w:r w:rsidR="00653B1C">
        <w:t xml:space="preserve"> by </w:t>
      </w:r>
      <w:r w:rsidR="00CA098E">
        <w:rPr>
          <w:b/>
        </w:rPr>
        <w:t>September 21</w:t>
      </w:r>
      <w:r w:rsidR="00653B1C" w:rsidRPr="008C19ED">
        <w:rPr>
          <w:b/>
        </w:rPr>
        <w:t>, 2017</w:t>
      </w:r>
      <w:r w:rsidR="00653B1C">
        <w:t xml:space="preserve"> </w:t>
      </w:r>
      <w:r>
        <w:t xml:space="preserve">to </w:t>
      </w:r>
      <w:r w:rsidRPr="00F46950">
        <w:rPr>
          <w:b/>
        </w:rPr>
        <w:t>info@aaba-bay.com</w:t>
      </w:r>
      <w:r>
        <w:t>.</w:t>
      </w:r>
    </w:p>
    <w:sectPr w:rsidR="00F46950" w:rsidRPr="009608C8" w:rsidSect="006851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0F2"/>
    <w:multiLevelType w:val="hybridMultilevel"/>
    <w:tmpl w:val="76F03B5A"/>
    <w:lvl w:ilvl="0" w:tplc="3206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46608"/>
    <w:multiLevelType w:val="hybridMultilevel"/>
    <w:tmpl w:val="24BC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45EAC"/>
    <w:multiLevelType w:val="hybridMultilevel"/>
    <w:tmpl w:val="76643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D4198"/>
    <w:multiLevelType w:val="hybridMultilevel"/>
    <w:tmpl w:val="437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AE"/>
    <w:rsid w:val="00160B8F"/>
    <w:rsid w:val="00321E17"/>
    <w:rsid w:val="00453D82"/>
    <w:rsid w:val="004643E9"/>
    <w:rsid w:val="005354C9"/>
    <w:rsid w:val="00647BED"/>
    <w:rsid w:val="00653B1C"/>
    <w:rsid w:val="00685133"/>
    <w:rsid w:val="0069287D"/>
    <w:rsid w:val="00757EED"/>
    <w:rsid w:val="008672FB"/>
    <w:rsid w:val="008C19ED"/>
    <w:rsid w:val="00933315"/>
    <w:rsid w:val="009608C8"/>
    <w:rsid w:val="00B92BAE"/>
    <w:rsid w:val="00BD2D7B"/>
    <w:rsid w:val="00C06980"/>
    <w:rsid w:val="00C14A51"/>
    <w:rsid w:val="00C44617"/>
    <w:rsid w:val="00C52354"/>
    <w:rsid w:val="00CA098E"/>
    <w:rsid w:val="00CC32AC"/>
    <w:rsid w:val="00D84955"/>
    <w:rsid w:val="00DB1C6F"/>
    <w:rsid w:val="00DE51E1"/>
    <w:rsid w:val="00E00F5E"/>
    <w:rsid w:val="00EA4965"/>
    <w:rsid w:val="00F46950"/>
    <w:rsid w:val="00FD64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8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AC"/>
    <w:pPr>
      <w:ind w:left="720"/>
      <w:contextualSpacing/>
    </w:pPr>
  </w:style>
  <w:style w:type="paragraph" w:styleId="BalloonText">
    <w:name w:val="Balloon Text"/>
    <w:basedOn w:val="Normal"/>
    <w:link w:val="BalloonTextChar"/>
    <w:uiPriority w:val="99"/>
    <w:semiHidden/>
    <w:unhideWhenUsed/>
    <w:rsid w:val="00647BED"/>
    <w:rPr>
      <w:rFonts w:ascii="Tahoma" w:hAnsi="Tahoma" w:cs="Tahoma"/>
      <w:sz w:val="16"/>
      <w:szCs w:val="16"/>
    </w:rPr>
  </w:style>
  <w:style w:type="character" w:customStyle="1" w:styleId="BalloonTextChar">
    <w:name w:val="Balloon Text Char"/>
    <w:basedOn w:val="DefaultParagraphFont"/>
    <w:link w:val="BalloonText"/>
    <w:uiPriority w:val="99"/>
    <w:semiHidden/>
    <w:rsid w:val="00647BE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AC"/>
    <w:pPr>
      <w:ind w:left="720"/>
      <w:contextualSpacing/>
    </w:pPr>
  </w:style>
  <w:style w:type="paragraph" w:styleId="BalloonText">
    <w:name w:val="Balloon Text"/>
    <w:basedOn w:val="Normal"/>
    <w:link w:val="BalloonTextChar"/>
    <w:uiPriority w:val="99"/>
    <w:semiHidden/>
    <w:unhideWhenUsed/>
    <w:rsid w:val="00647BED"/>
    <w:rPr>
      <w:rFonts w:ascii="Tahoma" w:hAnsi="Tahoma" w:cs="Tahoma"/>
      <w:sz w:val="16"/>
      <w:szCs w:val="16"/>
    </w:rPr>
  </w:style>
  <w:style w:type="character" w:customStyle="1" w:styleId="BalloonTextChar">
    <w:name w:val="Balloon Text Char"/>
    <w:basedOn w:val="DefaultParagraphFont"/>
    <w:link w:val="BalloonText"/>
    <w:uiPriority w:val="99"/>
    <w:semiHidden/>
    <w:rsid w:val="00647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Hsu</dc:creator>
  <cp:lastModifiedBy>Jason Yee</cp:lastModifiedBy>
  <cp:revision>9</cp:revision>
  <dcterms:created xsi:type="dcterms:W3CDTF">2017-08-17T18:06:00Z</dcterms:created>
  <dcterms:modified xsi:type="dcterms:W3CDTF">2017-09-12T19:09:00Z</dcterms:modified>
</cp:coreProperties>
</file>